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54A05" w14:textId="77777777" w:rsidR="00E06AAB" w:rsidRPr="00B93F8F" w:rsidRDefault="00E06AAB" w:rsidP="00E06AAB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AD3098">
        <w:rPr>
          <w:b/>
          <w:sz w:val="28"/>
          <w:szCs w:val="28"/>
        </w:rPr>
        <w:t xml:space="preserve">Virkemidler </w:t>
      </w:r>
      <w:r>
        <w:rPr>
          <w:b/>
          <w:sz w:val="28"/>
          <w:szCs w:val="28"/>
        </w:rPr>
        <w:t>for de</w:t>
      </w:r>
      <w:r w:rsidRPr="00AD3098">
        <w:rPr>
          <w:b/>
          <w:sz w:val="28"/>
          <w:szCs w:val="28"/>
        </w:rPr>
        <w:t xml:space="preserve"> som ikke </w:t>
      </w:r>
      <w:r>
        <w:rPr>
          <w:b/>
          <w:sz w:val="28"/>
          <w:szCs w:val="28"/>
        </w:rPr>
        <w:t xml:space="preserve">ønsker å </w:t>
      </w:r>
      <w:r w:rsidRPr="00AD3098">
        <w:rPr>
          <w:b/>
          <w:sz w:val="28"/>
          <w:szCs w:val="28"/>
        </w:rPr>
        <w:t xml:space="preserve">flytte med </w:t>
      </w:r>
      <w:r>
        <w:rPr>
          <w:b/>
          <w:sz w:val="28"/>
          <w:szCs w:val="28"/>
        </w:rPr>
        <w:t xml:space="preserve">til nytt arbeidssted, </w:t>
      </w:r>
      <w:r w:rsidRPr="00AD3098">
        <w:rPr>
          <w:b/>
          <w:sz w:val="28"/>
          <w:szCs w:val="28"/>
        </w:rPr>
        <w:t xml:space="preserve">men som </w:t>
      </w:r>
      <w:r>
        <w:rPr>
          <w:b/>
          <w:sz w:val="28"/>
          <w:szCs w:val="28"/>
        </w:rPr>
        <w:t xml:space="preserve">virksomheten ønsker å beholde en periode fordi de </w:t>
      </w:r>
      <w:r w:rsidRPr="00AD3098">
        <w:rPr>
          <w:b/>
          <w:sz w:val="28"/>
          <w:szCs w:val="28"/>
        </w:rPr>
        <w:t xml:space="preserve">har kritisk kompetanse 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44"/>
        <w:gridCol w:w="2441"/>
        <w:gridCol w:w="2110"/>
        <w:gridCol w:w="1324"/>
        <w:gridCol w:w="1469"/>
      </w:tblGrid>
      <w:tr w:rsidR="00E06AAB" w:rsidRPr="00783C48" w14:paraId="1754A96C" w14:textId="77777777" w:rsidTr="00681EDB">
        <w:tc>
          <w:tcPr>
            <w:tcW w:w="3369" w:type="dxa"/>
          </w:tcPr>
          <w:p w14:paraId="3E958326" w14:textId="77777777" w:rsidR="00E06AAB" w:rsidRPr="00783C48" w:rsidRDefault="00E06AAB" w:rsidP="00681EDB">
            <w:pPr>
              <w:rPr>
                <w:b/>
              </w:rPr>
            </w:pPr>
            <w:r>
              <w:rPr>
                <w:b/>
              </w:rPr>
              <w:t>Hjemlet i s</w:t>
            </w:r>
            <w:r w:rsidRPr="00783C48">
              <w:rPr>
                <w:b/>
              </w:rPr>
              <w:t>æravtale</w:t>
            </w:r>
            <w:r>
              <w:rPr>
                <w:b/>
              </w:rPr>
              <w:t>/ virksomhetens eget tiltak</w:t>
            </w:r>
          </w:p>
        </w:tc>
        <w:tc>
          <w:tcPr>
            <w:tcW w:w="2971" w:type="dxa"/>
          </w:tcPr>
          <w:p w14:paraId="08D520D9" w14:textId="77777777" w:rsidR="00E06AAB" w:rsidRPr="00783C48" w:rsidRDefault="00E06AAB" w:rsidP="00681EDB">
            <w:pPr>
              <w:rPr>
                <w:b/>
              </w:rPr>
            </w:pPr>
            <w:r w:rsidRPr="00783C48">
              <w:rPr>
                <w:b/>
              </w:rPr>
              <w:t>Type tiltak</w:t>
            </w:r>
          </w:p>
        </w:tc>
        <w:tc>
          <w:tcPr>
            <w:tcW w:w="3320" w:type="dxa"/>
          </w:tcPr>
          <w:p w14:paraId="7359E8B7" w14:textId="77777777" w:rsidR="00E06AAB" w:rsidRPr="00783C48" w:rsidRDefault="00E06AAB" w:rsidP="00681EDB">
            <w:pPr>
              <w:rPr>
                <w:b/>
              </w:rPr>
            </w:pPr>
            <w:r w:rsidRPr="00783C48">
              <w:rPr>
                <w:b/>
              </w:rPr>
              <w:t>Virkemidler</w:t>
            </w:r>
          </w:p>
        </w:tc>
        <w:tc>
          <w:tcPr>
            <w:tcW w:w="1889" w:type="dxa"/>
          </w:tcPr>
          <w:p w14:paraId="5B41A40C" w14:textId="77777777" w:rsidR="00E06AAB" w:rsidRPr="00783C48" w:rsidRDefault="00E06AAB" w:rsidP="00681EDB">
            <w:pPr>
              <w:rPr>
                <w:b/>
              </w:rPr>
            </w:pPr>
            <w:r w:rsidRPr="00783C48">
              <w:rPr>
                <w:b/>
              </w:rPr>
              <w:t>Kostnad</w:t>
            </w:r>
          </w:p>
        </w:tc>
        <w:tc>
          <w:tcPr>
            <w:tcW w:w="2083" w:type="dxa"/>
          </w:tcPr>
          <w:p w14:paraId="003F4C09" w14:textId="77777777" w:rsidR="00E06AAB" w:rsidRPr="00783C48" w:rsidRDefault="00E06AAB" w:rsidP="00681EDB">
            <w:pPr>
              <w:rPr>
                <w:b/>
              </w:rPr>
            </w:pPr>
            <w:r w:rsidRPr="00783C48">
              <w:rPr>
                <w:b/>
              </w:rPr>
              <w:t>Kommentar</w:t>
            </w:r>
          </w:p>
        </w:tc>
      </w:tr>
      <w:tr w:rsidR="00E06AAB" w:rsidRPr="00783C48" w14:paraId="46F4D958" w14:textId="77777777" w:rsidTr="00681EDB">
        <w:tc>
          <w:tcPr>
            <w:tcW w:w="3369" w:type="dxa"/>
          </w:tcPr>
          <w:p w14:paraId="25F457E6" w14:textId="77777777" w:rsidR="00E06AAB" w:rsidRPr="00783C48" w:rsidRDefault="00E06AAB" w:rsidP="00681EDB">
            <w:pPr>
              <w:rPr>
                <w:b/>
              </w:rPr>
            </w:pPr>
            <w:r w:rsidRPr="004945AA">
              <w:rPr>
                <w:b/>
              </w:rPr>
              <w:t>HTA pkt. 2.5.3, nr. 2</w:t>
            </w:r>
          </w:p>
        </w:tc>
        <w:tc>
          <w:tcPr>
            <w:tcW w:w="2971" w:type="dxa"/>
          </w:tcPr>
          <w:p w14:paraId="29DCD539" w14:textId="77777777" w:rsidR="00E06AAB" w:rsidRPr="004945AA" w:rsidRDefault="00E06AAB" w:rsidP="00681EDB">
            <w:r w:rsidRPr="004945AA">
              <w:t>Lønnsøkning, varig eller tidsavgrenset, jf.</w:t>
            </w:r>
          </w:p>
        </w:tc>
        <w:tc>
          <w:tcPr>
            <w:tcW w:w="3320" w:type="dxa"/>
          </w:tcPr>
          <w:p w14:paraId="17ECC061" w14:textId="77777777" w:rsidR="00E06AAB" w:rsidRPr="00783C48" w:rsidRDefault="00E06AAB" w:rsidP="00681EDB">
            <w:pPr>
              <w:rPr>
                <w:b/>
              </w:rPr>
            </w:pPr>
          </w:p>
        </w:tc>
        <w:tc>
          <w:tcPr>
            <w:tcW w:w="1889" w:type="dxa"/>
          </w:tcPr>
          <w:p w14:paraId="709D0674" w14:textId="77777777" w:rsidR="00E06AAB" w:rsidRPr="00783C48" w:rsidRDefault="00E06AAB" w:rsidP="00681EDB">
            <w:pPr>
              <w:rPr>
                <w:b/>
              </w:rPr>
            </w:pPr>
          </w:p>
        </w:tc>
        <w:tc>
          <w:tcPr>
            <w:tcW w:w="2083" w:type="dxa"/>
          </w:tcPr>
          <w:p w14:paraId="530D7957" w14:textId="77777777" w:rsidR="00E06AAB" w:rsidRPr="00783C48" w:rsidRDefault="00E06AAB" w:rsidP="00681EDB">
            <w:pPr>
              <w:rPr>
                <w:b/>
              </w:rPr>
            </w:pPr>
          </w:p>
        </w:tc>
      </w:tr>
      <w:tr w:rsidR="00E06AAB" w:rsidRPr="00783C48" w14:paraId="19CBCD3C" w14:textId="77777777" w:rsidTr="00681EDB">
        <w:tc>
          <w:tcPr>
            <w:tcW w:w="3369" w:type="dxa"/>
          </w:tcPr>
          <w:p w14:paraId="3A42DD89" w14:textId="77777777" w:rsidR="00E06AAB" w:rsidRPr="004945AA" w:rsidRDefault="00E06AAB" w:rsidP="00681EDB">
            <w:pPr>
              <w:rPr>
                <w:b/>
              </w:rPr>
            </w:pPr>
            <w:r w:rsidRPr="004549E8">
              <w:rPr>
                <w:b/>
              </w:rPr>
              <w:t>Særavtale om bruk av virkemidler ved omstillinger i staten</w:t>
            </w:r>
          </w:p>
        </w:tc>
        <w:tc>
          <w:tcPr>
            <w:tcW w:w="2971" w:type="dxa"/>
          </w:tcPr>
          <w:p w14:paraId="32399F12" w14:textId="77777777" w:rsidR="00E06AAB" w:rsidRPr="004945AA" w:rsidRDefault="00E06AAB" w:rsidP="00681EDB">
            <w:r>
              <w:t>Pendling</w:t>
            </w:r>
          </w:p>
        </w:tc>
        <w:tc>
          <w:tcPr>
            <w:tcW w:w="3320" w:type="dxa"/>
          </w:tcPr>
          <w:p w14:paraId="67984842" w14:textId="77777777" w:rsidR="00E06AAB" w:rsidRPr="004549E8" w:rsidRDefault="00E06AAB" w:rsidP="00681EDB">
            <w:r w:rsidRPr="004549E8">
              <w:t>Reiseutgifter</w:t>
            </w:r>
          </w:p>
        </w:tc>
        <w:tc>
          <w:tcPr>
            <w:tcW w:w="1889" w:type="dxa"/>
          </w:tcPr>
          <w:p w14:paraId="5818FA32" w14:textId="77777777" w:rsidR="00E06AAB" w:rsidRPr="004549E8" w:rsidRDefault="00E06AAB" w:rsidP="00681EDB">
            <w:r w:rsidRPr="004549E8">
              <w:t>Reise hjem-arbeidsted 1 gang pr uke i 12 måneder før og 12 måneder etter flytting</w:t>
            </w:r>
          </w:p>
        </w:tc>
        <w:tc>
          <w:tcPr>
            <w:tcW w:w="2083" w:type="dxa"/>
          </w:tcPr>
          <w:p w14:paraId="5143316C" w14:textId="77777777" w:rsidR="00E06AAB" w:rsidRPr="00783C48" w:rsidRDefault="00E06AAB" w:rsidP="00681EDB">
            <w:pPr>
              <w:rPr>
                <w:b/>
              </w:rPr>
            </w:pPr>
          </w:p>
        </w:tc>
      </w:tr>
      <w:tr w:rsidR="00E06AAB" w:rsidRPr="00783C48" w14:paraId="6EF8CDDF" w14:textId="77777777" w:rsidTr="00681EDB">
        <w:tc>
          <w:tcPr>
            <w:tcW w:w="3369" w:type="dxa"/>
          </w:tcPr>
          <w:p w14:paraId="3A8D37D6" w14:textId="77777777" w:rsidR="00E06AAB" w:rsidRPr="004549E8" w:rsidRDefault="00E06AAB" w:rsidP="00681EDB">
            <w:pPr>
              <w:rPr>
                <w:b/>
              </w:rPr>
            </w:pPr>
            <w:r w:rsidRPr="00B50BB1">
              <w:rPr>
                <w:b/>
              </w:rPr>
              <w:t>Særavtale om bruk av virkemidler ved omstillinger i staten</w:t>
            </w:r>
          </w:p>
        </w:tc>
        <w:tc>
          <w:tcPr>
            <w:tcW w:w="2971" w:type="dxa"/>
          </w:tcPr>
          <w:p w14:paraId="56A3D9B1" w14:textId="77777777" w:rsidR="00E06AAB" w:rsidRDefault="00E06AAB" w:rsidP="00681EDB">
            <w:r>
              <w:t>Lønnstilskudd</w:t>
            </w:r>
          </w:p>
        </w:tc>
        <w:tc>
          <w:tcPr>
            <w:tcW w:w="3320" w:type="dxa"/>
          </w:tcPr>
          <w:p w14:paraId="66E34A0B" w14:textId="77777777" w:rsidR="00E06AAB" w:rsidRPr="004549E8" w:rsidRDefault="00E06AAB" w:rsidP="00681EDB">
            <w:r>
              <w:t>Lønnstilskudd – ikke pensjonsgivende, inntil 3 år</w:t>
            </w:r>
          </w:p>
        </w:tc>
        <w:tc>
          <w:tcPr>
            <w:tcW w:w="1889" w:type="dxa"/>
          </w:tcPr>
          <w:p w14:paraId="389C73AB" w14:textId="77777777" w:rsidR="00E06AAB" w:rsidRPr="004549E8" w:rsidRDefault="00E06AAB" w:rsidP="00681EDB"/>
        </w:tc>
        <w:tc>
          <w:tcPr>
            <w:tcW w:w="2083" w:type="dxa"/>
          </w:tcPr>
          <w:p w14:paraId="650E41A2" w14:textId="77777777" w:rsidR="00E06AAB" w:rsidRPr="00783C48" w:rsidRDefault="00E06AAB" w:rsidP="00681EDB">
            <w:pPr>
              <w:rPr>
                <w:b/>
              </w:rPr>
            </w:pPr>
            <w:r>
              <w:t>Blir igjen under avvikling, stimulert til å flytte med.</w:t>
            </w:r>
          </w:p>
        </w:tc>
      </w:tr>
      <w:tr w:rsidR="00E06AAB" w:rsidRPr="00783C48" w14:paraId="4E67C921" w14:textId="77777777" w:rsidTr="00681EDB">
        <w:tc>
          <w:tcPr>
            <w:tcW w:w="3369" w:type="dxa"/>
            <w:tcBorders>
              <w:bottom w:val="single" w:sz="4" w:space="0" w:color="auto"/>
            </w:tcBorders>
          </w:tcPr>
          <w:p w14:paraId="59FEE509" w14:textId="77777777" w:rsidR="00E06AAB" w:rsidRPr="00B50BB1" w:rsidRDefault="00E06AAB" w:rsidP="00681EDB">
            <w:pPr>
              <w:rPr>
                <w:b/>
              </w:rPr>
            </w:pPr>
            <w:r w:rsidRPr="00B50BB1">
              <w:rPr>
                <w:b/>
              </w:rPr>
              <w:t>Særavtale om økonomiske vilkår ved endret tjenestested</w:t>
            </w:r>
          </w:p>
          <w:p w14:paraId="22A58262" w14:textId="77777777" w:rsidR="00E06AAB" w:rsidRPr="00B50BB1" w:rsidRDefault="00E06AAB" w:rsidP="00681EDB">
            <w:pPr>
              <w:rPr>
                <w:b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4287A399" w14:textId="77777777" w:rsidR="00E06AAB" w:rsidRDefault="00E06AAB" w:rsidP="00681EDB">
            <w:r>
              <w:t xml:space="preserve">Beordringsgodtgjørelse – flytter midlertidig &gt; 28 dager </w:t>
            </w: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14:paraId="689BEEAF" w14:textId="77777777" w:rsidR="00E06AAB" w:rsidRDefault="00E06AAB" w:rsidP="00681EDB">
            <w:r>
              <w:t>Kostgodtgjørelse- og natt-tillegg (reise innlands) inntil 28 dager – deretter inntil 190</w:t>
            </w:r>
            <w:bookmarkStart w:id="0" w:name="_GoBack"/>
            <w:bookmarkEnd w:id="0"/>
            <w:r>
              <w:t>,-/dag kost, 10</w:t>
            </w:r>
            <w:r>
              <w:t xml:space="preserve"> </w:t>
            </w:r>
            <w:r>
              <w:t>000,- kr /</w:t>
            </w:r>
            <w:proofErr w:type="spellStart"/>
            <w:r>
              <w:t>mnd</w:t>
            </w:r>
            <w:proofErr w:type="spellEnd"/>
            <w:r>
              <w:t xml:space="preserve"> husleie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4120A211" w14:textId="77777777" w:rsidR="00E06AAB" w:rsidRPr="004549E8" w:rsidRDefault="00E06AAB" w:rsidP="00681EDB"/>
        </w:tc>
        <w:tc>
          <w:tcPr>
            <w:tcW w:w="2083" w:type="dxa"/>
            <w:tcBorders>
              <w:bottom w:val="single" w:sz="4" w:space="0" w:color="auto"/>
            </w:tcBorders>
          </w:tcPr>
          <w:p w14:paraId="1BF62EA2" w14:textId="77777777" w:rsidR="00E06AAB" w:rsidRDefault="00E06AAB" w:rsidP="00681EDB">
            <w:r>
              <w:t>Kan gis</w:t>
            </w:r>
          </w:p>
        </w:tc>
      </w:tr>
    </w:tbl>
    <w:p w14:paraId="7E9BCD61" w14:textId="77777777" w:rsidR="00E06AAB" w:rsidRDefault="00E06AAB" w:rsidP="00E06AAB">
      <w:pPr>
        <w:rPr>
          <w:b/>
          <w:sz w:val="28"/>
          <w:szCs w:val="28"/>
        </w:rPr>
      </w:pPr>
    </w:p>
    <w:sectPr w:rsidR="00E0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66AC4"/>
    <w:multiLevelType w:val="hybridMultilevel"/>
    <w:tmpl w:val="D2B06A86"/>
    <w:lvl w:ilvl="0" w:tplc="0414000F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6AAB"/>
    <w:rsid w:val="00AF247C"/>
    <w:rsid w:val="00E0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F5AF"/>
  <w15:chartTrackingRefBased/>
  <w15:docId w15:val="{F0B86CB5-6BD2-49C2-BCF4-9E03F26D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A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0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0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Johnsen, Vibeke</dc:creator>
  <cp:keywords/>
  <dc:description/>
  <cp:lastModifiedBy>Johnsen, Vibeke</cp:lastModifiedBy>
  <cp:revision>1</cp:revision>
  <dcterms:created xsi:type="dcterms:W3CDTF">2019-04-05T13:06:00Z</dcterms:created>
  <dcterms:modified xsi:type="dcterms:W3CDTF">2019-04-05T13:12:00Z</dcterms:modified>
</cp:coreProperties>
</file>